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06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ПРОЕКТ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АВТОНОМНЫЙ ОКРУГ – ЮГРА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ХАНТЫ-МАНСИЙСКИЙ РАЙОН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СЕЛЬСКОЕ ПОСЕЛЕНИЕ ЦИНГАЛЫ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АДМИНИСТРАЦИЯ СЕЛЬСКОГО ПОСЕЛЕНИЯ</w:t>
      </w: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2C49AD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4B0206" w:rsidRPr="002C49AD" w:rsidRDefault="004B0206" w:rsidP="004B02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2C49AD" w:rsidRDefault="004B0206" w:rsidP="004B02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>.2019</w:t>
      </w:r>
      <w:r w:rsidRPr="002C49AD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№ 00</w:t>
      </w:r>
    </w:p>
    <w:p w:rsidR="004B0206" w:rsidRPr="002C49AD" w:rsidRDefault="004B0206" w:rsidP="004B0206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C49AD">
        <w:rPr>
          <w:rFonts w:ascii="Times New Roman" w:hAnsi="Times New Roman" w:cs="Times New Roman"/>
          <w:iCs/>
          <w:sz w:val="28"/>
          <w:szCs w:val="28"/>
          <w:lang w:val="ru-RU"/>
        </w:rPr>
        <w:t>с. Цингалы</w:t>
      </w:r>
    </w:p>
    <w:p w:rsidR="00774CE0" w:rsidRPr="00774CE0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 </w:t>
      </w:r>
    </w:p>
    <w:p w:rsidR="00774CE0" w:rsidRPr="00774CE0" w:rsidRDefault="00774CE0" w:rsidP="004B0206">
      <w:pPr>
        <w:pStyle w:val="a3"/>
        <w:ind w:right="41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B020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="004B0206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Порядка разработки и утверждения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административных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регламентов предоставления муниципальных услуг</w:t>
      </w:r>
    </w:p>
    <w:p w:rsidR="00774CE0" w:rsidRPr="00774CE0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от 27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июля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4B0206">
          <w:rPr>
            <w:rFonts w:ascii="Times New Roman" w:hAnsi="Times New Roman" w:cs="Times New Roman"/>
            <w:sz w:val="28"/>
            <w:szCs w:val="28"/>
            <w:lang w:val="ru-RU"/>
          </w:rPr>
          <w:t>№ 210-ФЗ «Об организации п</w:t>
        </w:r>
      </w:hyperlink>
      <w:r w:rsidRPr="004B0206">
        <w:rPr>
          <w:rFonts w:ascii="Times New Roman" w:hAnsi="Times New Roman" w:cs="Times New Roman"/>
          <w:sz w:val="28"/>
          <w:szCs w:val="28"/>
          <w:lang w:val="ru-RU"/>
        </w:rPr>
        <w:t>редоставления государственных и муниципальных услуг»: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362AC6" w:rsidRPr="00362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anchor="Приложение" w:tgtFrame="Logical" w:history="1">
        <w:r w:rsidRPr="004B0206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="00362AC6" w:rsidRPr="00362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разработки 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и утверждения административных регламентов предоставления муниципальных услуг согласно приложению.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362AC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До</w:t>
      </w:r>
      <w:r w:rsidR="00774CE0" w:rsidRPr="004B0206">
        <w:rPr>
          <w:rFonts w:ascii="Times New Roman" w:hAnsi="Times New Roman" w:cs="Times New Roman"/>
          <w:sz w:val="28"/>
          <w:szCs w:val="28"/>
          <w:lang w:val="ru-RU"/>
        </w:rPr>
        <w:t xml:space="preserve">лжностным лицам,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362A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4CE0" w:rsidRPr="004B0206">
        <w:rPr>
          <w:rFonts w:ascii="Times New Roman" w:hAnsi="Times New Roman" w:cs="Times New Roman"/>
          <w:sz w:val="28"/>
          <w:szCs w:val="28"/>
          <w:lang w:val="ru-RU"/>
        </w:rPr>
        <w:t>организовать разработку и утверждение административных регламентов предоставления муниципальных услуг с учетом выполняемых функций.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после его официального опубликования</w:t>
      </w:r>
      <w:r w:rsidRPr="004B0206">
        <w:rPr>
          <w:rFonts w:ascii="Times New Roman" w:hAnsi="Times New Roman" w:cs="Times New Roman"/>
          <w:sz w:val="28"/>
          <w:szCs w:val="28"/>
        </w:rPr>
        <w:t> 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>(обнародования).</w:t>
      </w:r>
    </w:p>
    <w:p w:rsidR="004B0206" w:rsidRDefault="004B0206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4B0206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4. Контроль за выполнением постановления оставляю за собой.</w:t>
      </w:r>
    </w:p>
    <w:p w:rsidR="00774CE0" w:rsidRPr="004B0206" w:rsidRDefault="00774CE0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4B0206" w:rsidRPr="004B0206" w:rsidRDefault="004B0206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4B0206" w:rsidRDefault="004B0206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774CE0" w:rsidRDefault="004B0206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4B0206" w:rsidRPr="004B0206" w:rsidRDefault="004B0206" w:rsidP="004B020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0206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4B0206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А.И. Козлов</w:t>
      </w:r>
    </w:p>
    <w:p w:rsidR="00774CE0" w:rsidRPr="00774CE0" w:rsidRDefault="00774CE0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774CE0" w:rsidRPr="00774CE0" w:rsidRDefault="00774CE0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774CE0" w:rsidRPr="00774CE0" w:rsidRDefault="00774CE0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</w:p>
    <w:p w:rsidR="00774CE0" w:rsidRPr="00774CE0" w:rsidRDefault="00362AC6" w:rsidP="004B0206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00.00.2019 № 00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РАЗРАБОТКИ И УТВЕРЖДЕНИЯ АДМИНИСТРАТИВНЫХ РЕГЛАМЕНТОВ ПРЕДОСТАВЛЕНИЯ МУНИЦИПАЛЬНЫХ УСЛУГ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. Общие положения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определяет порядок разработки и утверждения органом местного самоуправления 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– администрацией 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административных регламентов предоставления муниципальных услуг (далее - регламенты).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Регламентом является нормативный правовой акт администрации сельского поселения 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(далее-Администрация), устанавливающий сроки и последовательность административных процедур (действий), осуществляемых Администрацией,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 (далее - Федеральный закон).</w:t>
      </w:r>
    </w:p>
    <w:p w:rsidR="00774CE0" w:rsidRPr="00774CE0" w:rsidRDefault="00774CE0" w:rsidP="00362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Регламент также устанавливает порядок взаимодействия между структурными подразделениями и должностными лицами Администрации,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ставления муниципальной услуги.</w:t>
      </w:r>
    </w:p>
    <w:p w:rsidR="00774CE0" w:rsidRPr="00774CE0" w:rsidRDefault="00774CE0" w:rsidP="00362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2. Регламент разрабатывается и утверждается Администрацией, если иное не уст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ановлено федеральными законами.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3. При разработке регламентов структурные подразделения и/или должностные лица Администрации (далее – разработчики регламента) предусматривают оптимизацию (повышение качества) предоставления муниципальных услуг,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упорядочение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устранение избыточных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должностными лицами органа, предоставляющего муниципальную услугу, в том числе за счет выполнения отдельных административных процедур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(действий) на базе многофункциональных центров предоставления государственных и муниципальных услуг и реализации принципа «одного окна»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(в случае, если муниципальная услуга оказывается через многофункциональный центр в соответствии с соглашениями, заключенными между многофункциональным центром и Администрацией),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Разработчики регламента могут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ответственность должностных лиц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предоставление муниципальной услуги в электронной форме.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774CE0" w:rsidRPr="00774CE0" w:rsidRDefault="00230E4A" w:rsidP="00362A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Регламент разрабатывается, как правило, после включения соответствующей муниципальной услуги в реестр муници</w:t>
      </w:r>
      <w:r w:rsidR="00362AC6">
        <w:rPr>
          <w:rFonts w:ascii="Times New Roman" w:hAnsi="Times New Roman" w:cs="Times New Roman"/>
          <w:sz w:val="28"/>
          <w:szCs w:val="28"/>
          <w:lang w:val="ru-RU"/>
        </w:rPr>
        <w:t>пальных услуг (далее - реестр).</w:t>
      </w:r>
      <w:r w:rsidR="00774CE0"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должностными лицами Администрации.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. Проекты регламентов, а также заключение должностного лица Администрации на проект регламента и заключения независимой экспертизы размещаются на официальном сайте Администрации, в случае отсутствия официального сайта Администрации – на официальном сайте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, а в случае отсутствия официального сайта муниципального образования сельское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- на официальном сайте Ханты-Мансийского автономного округа - Югры, а в случае отказа уполномоченного органа Ханты-Мансийского автономного округа – Югры в размещении проекта регламента на официальном сайте Ханты-Мансийского автономного округа – Югры - на официальном веб-сайте Ханты-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Мансийского района</w:t>
      </w:r>
      <w:r w:rsidR="00774CE0" w:rsidRPr="00774CE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774CE0" w:rsidRPr="00230E4A">
          <w:rPr>
            <w:rFonts w:ascii="Times New Roman" w:hAnsi="Times New Roman" w:cs="Times New Roman"/>
            <w:sz w:val="28"/>
            <w:szCs w:val="28"/>
          </w:rPr>
          <w:t>www</w:t>
        </w:r>
        <w:r w:rsidR="00774CE0" w:rsidRPr="00230E4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74CE0" w:rsidRPr="00230E4A">
          <w:rPr>
            <w:rFonts w:ascii="Times New Roman" w:hAnsi="Times New Roman" w:cs="Times New Roman"/>
            <w:sz w:val="28"/>
            <w:szCs w:val="28"/>
          </w:rPr>
          <w:t>hmrn</w:t>
        </w:r>
        <w:proofErr w:type="spellEnd"/>
        <w:r w:rsidR="00774CE0" w:rsidRPr="00230E4A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774CE0" w:rsidRPr="00230E4A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774CE0" w:rsidRPr="00230E4A">
        <w:rPr>
          <w:rFonts w:ascii="Times New Roman" w:hAnsi="Times New Roman" w:cs="Times New Roman"/>
          <w:sz w:val="28"/>
          <w:szCs w:val="28"/>
        </w:rPr>
        <w:t> 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в разделе для сельских поселений подразделе </w:t>
      </w:r>
      <w:r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(далее - официальный сайт).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230E4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II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. Требования к регламентам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230E4A" w:rsidP="00230E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. Наименование регламента определяется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муниципальной услуги в реестре.</w:t>
      </w:r>
      <w:r w:rsidR="00774CE0"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В регламент включаются следующие разделы: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общие положения;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стандарт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формы контроля за исполнением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административные регламенты не включается настоящий раздел в случаях,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Раздел, касающийся общих положений, состоит из следующих подразделов: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предмет регулирования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круг заявителей;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требования к порядку информирования о предоставлении муниципальной услуги,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Администрации, а также на Едином портале государственных и муниципальных услуг (функций);</w:t>
      </w:r>
    </w:p>
    <w:p w:rsidR="00774CE0" w:rsidRPr="00774CE0" w:rsidRDefault="00774CE0" w:rsidP="00230E4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</w:t>
      </w:r>
      <w:r w:rsidR="00230E4A">
        <w:rPr>
          <w:rFonts w:ascii="Times New Roman" w:hAnsi="Times New Roman" w:cs="Times New Roman"/>
          <w:sz w:val="28"/>
          <w:szCs w:val="28"/>
          <w:lang w:val="ru-RU"/>
        </w:rPr>
        <w:t>ственных и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К справочной информации относится следующая информация: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место нахождения и графики работы Администрации, структурных подразделений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справочные телефоны структурных подразделений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адрес официального сайта Администрации, а также электронной почты и (или) формы обратной связи Администрации в сети «Интернет».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Справочная информация не приводится в тексте регламента и подлежит обязательному размещению на официальном сайте Администрации,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справочной информации в соответствующем разделе федерального реестра.</w:t>
      </w:r>
    </w:p>
    <w:p w:rsidR="00774CE0" w:rsidRPr="00774CE0" w:rsidRDefault="00230E4A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40E3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74CE0" w:rsidRPr="00E040E3">
        <w:rPr>
          <w:rFonts w:ascii="Times New Roman" w:hAnsi="Times New Roman" w:cs="Times New Roman"/>
          <w:sz w:val="28"/>
          <w:szCs w:val="28"/>
          <w:lang w:val="ru-RU"/>
        </w:rPr>
        <w:t>. Стандарт предоставления муниципальной услуги должен содержать следующие подразделы: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наименование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иные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депутатов сельского поселения </w:t>
      </w:r>
      <w:r w:rsidR="00E040E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описание результата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нормативные правовые акты, регулирующие предоставление муниципальной услуги.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в сети «Интернет», в федеральном реестре и на Едином портале государственных и муниципальных услуг (функций). Перечень нормативных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правовых актов, регулирующих предоставление муниципальной услуги, не приводится в тексте административного регламента.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з) указание на запрет требовать от заявителя: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органов местного самоуправления сельского поселения </w:t>
      </w:r>
      <w:r w:rsidR="00E040E3">
        <w:rPr>
          <w:rFonts w:ascii="Times New Roman" w:hAnsi="Times New Roman" w:cs="Times New Roman"/>
          <w:sz w:val="28"/>
          <w:szCs w:val="28"/>
          <w:lang w:val="ru-RU"/>
        </w:rPr>
        <w:t>Цингалы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 находятся в распоряжении Администрации, предоставляющей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государственных или муниципальных услуг, за исключением документов, указанных в части 6 статьи 7 Федерального закона;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м) порядок, размер и основания взимания государственной пошлины или иной платы, взимаемой за предоставление муниципальной услуги.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н)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включая информацию о методике расчета размера такой платы;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774CE0" w:rsidRPr="00774CE0" w:rsidRDefault="00E64D11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774CE0" w:rsidRPr="00774CE0">
        <w:rPr>
          <w:rFonts w:ascii="Times New Roman" w:hAnsi="Times New Roman" w:cs="Times New Roman"/>
          <w:sz w:val="28"/>
          <w:szCs w:val="28"/>
          <w:lang w:val="ru-RU"/>
        </w:rPr>
        <w:t>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услуг в соответствии с подпунктом 3 части 6 статьи 15 Федерального закона.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обращений за получением муниципальной услуги и (или) предоставления такой услуги.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13. Описание каждой административной процедуры предусматривает: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основания для начала административной процедуры;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критерии принятия решений;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е) способ фиксации результата выполнения административной процедуры, в том числе в электронной форме.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14. Раздел, касающийся форм контроля за предоставлением муниципальной услуги, состоит из следующих подразделов: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15. Раздел, касающийся досудебного (внесудебного) порядка обжалования решений и действий (бездействия) Администрации, а также ее должностных лиц, состоит из следующих подразделов: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органы местного самоуправления,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Администрации, а также должностных лиц Администрации.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Администрация обеспечивает в установленном порядке размещение и актуализацию сведений в соответствующем разделе федерального реестра.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информация для заявителя о его праве подать жалобу;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предмет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самоуправления, органы государственной власти, организации, должностные лица, которым может быть направлена жалоба;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подачи и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сроки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результат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информирования заявителя о результатах рассмотрения жалобы;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порядок обжалования решения по жалобе;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способы информирования заявителей о порядке подачи и рассмотрения жалобы.</w:t>
      </w:r>
    </w:p>
    <w:p w:rsidR="00A46080" w:rsidRPr="00774CE0" w:rsidRDefault="00A4608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4CE0" w:rsidRPr="00774CE0" w:rsidRDefault="00774CE0" w:rsidP="00E64D11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III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. Порядок проведения Администрацией экспертизы проектов административных регламентов предоставления муниципальных услуг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16. Экспертиза проводится должностными лицами Администрации, в должностные обязанности которых входит правовая работа.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17.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закона, требованиям иных нормативных правовых актов, регулирующих порядок предоставления соответствующей муниципальной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услуги,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18.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и принятых в соответствии с ним нормативных правовых актов.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 том числе проверяется: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в) оптимизация порядка предоставления муниципальной услуги, в том числе: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упорядочение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устранение избыточных административных процедур (действий);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предоставление муниципальной услуги в электронной форме;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19. Структурное подразделение или должностное лицо Администрации, ответственное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услуги, сведения об учете рекомендаций независимой экспертизы.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20.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дается в срок не более 30 рабочих дней со дня его получения.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21. 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структурное подразделение или должностное лицо администрации поселения, ответственное за разработку проекта административного регламента, проекта изменений в</w:t>
      </w:r>
      <w:r w:rsidRPr="00774CE0">
        <w:rPr>
          <w:rFonts w:ascii="Times New Roman" w:hAnsi="Times New Roman" w:cs="Times New Roman"/>
          <w:sz w:val="28"/>
          <w:szCs w:val="28"/>
        </w:rPr>
        <w:t> 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При наличии разногласий между разработчиком проекта и лицом, давшим заключение, ответственное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лицо обеспечивает рассмотрение таких разногласий.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лицами, принявшими участие в совещании.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22.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для дачи заключения не требуется.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A46080" w:rsidRDefault="00774CE0" w:rsidP="00A4608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IV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. Организация независимой экспертизы проектов </w:t>
      </w:r>
    </w:p>
    <w:p w:rsidR="00774CE0" w:rsidRPr="00774CE0" w:rsidRDefault="00774CE0" w:rsidP="00A4608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74CE0">
        <w:rPr>
          <w:rFonts w:ascii="Times New Roman" w:hAnsi="Times New Roman" w:cs="Times New Roman"/>
          <w:sz w:val="28"/>
          <w:szCs w:val="28"/>
          <w:lang w:val="ru-RU"/>
        </w:rPr>
        <w:t>административных регламентов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</w:rPr>
        <w:t> 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23.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24. Независимая экспертиза может проводиться в отношении проектов административных регламентов, проектов о внесении изменений в административный регламент.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25. Независимая экспертиза может проводиться физическими и юридическими лицами в инициативном порядке за счет собственных средств.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 xml:space="preserve">Независимую экспертизу не могут проводить физические и юридические лица, принимавшие участие в разработке проекта административного регламента, проекта о внесении изменений в административный регламент, а </w:t>
      </w:r>
      <w:r w:rsidRPr="00774CE0">
        <w:rPr>
          <w:rFonts w:ascii="Times New Roman" w:hAnsi="Times New Roman" w:cs="Times New Roman"/>
          <w:sz w:val="28"/>
          <w:szCs w:val="28"/>
          <w:lang w:val="ru-RU"/>
        </w:rPr>
        <w:lastRenderedPageBreak/>
        <w:t>также организации, находящиеся в ведении Администрации, являющейся разработчиком проекта.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26. Независимая экспертиза проектов административных регламентов, проектов о внесении изменений в административный регламент осуществляется после их размещения в информационно-телекоммуникационной сети Интернет на официальном сайте, а также пояснительной записки к проекту.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Срок, отведенный для проведения независимой экспертизы, не может быть менее пятнадцати календарных дней со дня размещения проекта на официальном сайте.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Размещая проект на официальном сайте, разработчик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и окончания приема заключений и предложений по результатам независимой экспертизы.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27. По результатам независимой экспертизы составляется заключение, которое направляется в Администрацию.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28. Разработчик административного регламента по истечении срока, отведенного для проведения независимой экспертизы: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12"/>
      <w:bookmarkEnd w:id="1"/>
      <w:r w:rsidRPr="00774CE0">
        <w:rPr>
          <w:rFonts w:ascii="Times New Roman" w:hAnsi="Times New Roman" w:cs="Times New Roman"/>
          <w:sz w:val="28"/>
          <w:szCs w:val="28"/>
          <w:lang w:val="ru-RU"/>
        </w:rPr>
        <w:t>а) рассматривает поступившие заключения независимой экспертизы, предложения заинтересованных организаций и граждан, и принимает по каждому из них решение;</w:t>
      </w:r>
    </w:p>
    <w:p w:rsidR="00774CE0" w:rsidRPr="00774CE0" w:rsidRDefault="00774CE0" w:rsidP="004B020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4CE0">
        <w:rPr>
          <w:rFonts w:ascii="Times New Roman" w:hAnsi="Times New Roman" w:cs="Times New Roman"/>
          <w:sz w:val="28"/>
          <w:szCs w:val="28"/>
          <w:lang w:val="ru-RU"/>
        </w:rPr>
        <w:t>б) в соответствии с принятым решением, указанным в подпункте «а» настоящего пункта, дорабатывает проект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и граждан на официальном сайте.</w:t>
      </w:r>
    </w:p>
    <w:p w:rsidR="00774CE0" w:rsidRPr="00774CE0" w:rsidRDefault="00774CE0" w:rsidP="00774CE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774CE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B92E0E" w:rsidRPr="00774CE0" w:rsidRDefault="00B92E0E" w:rsidP="00774CE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92E0E" w:rsidRPr="00774CE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E0"/>
    <w:rsid w:val="00230E4A"/>
    <w:rsid w:val="00362AC6"/>
    <w:rsid w:val="004B0206"/>
    <w:rsid w:val="00774CE0"/>
    <w:rsid w:val="00A46080"/>
    <w:rsid w:val="00B92E0E"/>
    <w:rsid w:val="00E040E3"/>
    <w:rsid w:val="00E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6F01C-1D34-4826-84E8-5CA8D264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C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mrn.ru/" TargetMode="External"/><Relationship Id="rId5" Type="http://schemas.openxmlformats.org/officeDocument/2006/relationships/hyperlink" Target="http://xmkmain2:8080/content/edition/0dc87fef-0bff-4182-a0cf-bf7e2b2f1bdf.doc" TargetMode="External"/><Relationship Id="rId4" Type="http://schemas.openxmlformats.org/officeDocument/2006/relationships/hyperlink" Target="http://pravo-search.minjust.ru/bigs/showDocument.html?id=BBA0BFB1-06C7-4E50-A8D3-FE1045784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1233</dc:creator>
  <cp:keywords/>
  <dc:description/>
  <cp:lastModifiedBy>1233</cp:lastModifiedBy>
  <cp:revision>5</cp:revision>
  <dcterms:created xsi:type="dcterms:W3CDTF">2019-04-13T05:46:00Z</dcterms:created>
  <dcterms:modified xsi:type="dcterms:W3CDTF">2019-04-13T06:50:00Z</dcterms:modified>
</cp:coreProperties>
</file>